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66" w:rsidRPr="00CA4810" w:rsidRDefault="00FC6B3F" w:rsidP="00FC6B3F">
      <w:pPr>
        <w:jc w:val="center"/>
        <w:rPr>
          <w:rFonts w:cs="Calibri"/>
          <w:b/>
          <w:bCs/>
          <w:sz w:val="36"/>
          <w:szCs w:val="36"/>
        </w:rPr>
      </w:pPr>
      <w:r w:rsidRPr="00BE5B82">
        <w:rPr>
          <w:rFonts w:ascii="Cambria" w:eastAsia="MS Mincho" w:hAnsi="Cambria" w:cs="Times New Roman"/>
          <w:noProof/>
          <w:sz w:val="28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 wp14:anchorId="0865CA9F" wp14:editId="441AD861">
            <wp:simplePos x="0" y="0"/>
            <wp:positionH relativeFrom="column">
              <wp:posOffset>4134485</wp:posOffset>
            </wp:positionH>
            <wp:positionV relativeFrom="paragraph">
              <wp:posOffset>-701040</wp:posOffset>
            </wp:positionV>
            <wp:extent cx="1481455" cy="59690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B82">
        <w:rPr>
          <w:rFonts w:ascii="Cambria" w:eastAsia="MS Mincho" w:hAnsi="Cambria" w:cs="Calibri"/>
          <w:noProof/>
          <w:sz w:val="28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54EBD7EE" wp14:editId="76C7A55E">
            <wp:simplePos x="0" y="0"/>
            <wp:positionH relativeFrom="column">
              <wp:posOffset>187325</wp:posOffset>
            </wp:positionH>
            <wp:positionV relativeFrom="paragraph">
              <wp:posOffset>-577850</wp:posOffset>
            </wp:positionV>
            <wp:extent cx="1828800" cy="4775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066" w:rsidRPr="00BE5B82">
        <w:rPr>
          <w:rFonts w:cs="Calibri"/>
          <w:noProof/>
          <w:sz w:val="24"/>
          <w:lang w:eastAsia="ca-ES"/>
        </w:rPr>
        <w:t>NOTA DE PRENSA</w:t>
      </w:r>
      <w:r w:rsidR="00DE6066">
        <w:rPr>
          <w:rFonts w:asciiTheme="majorHAnsi" w:hAnsiTheme="majorHAnsi" w:cs="Calibri"/>
          <w:noProof/>
          <w:lang w:eastAsia="ca-ES"/>
        </w:rPr>
        <w:br/>
      </w:r>
      <w:r w:rsidR="00DE6066" w:rsidRPr="00CA4810">
        <w:rPr>
          <w:rFonts w:cs="Calibri"/>
          <w:b/>
          <w:bCs/>
          <w:color w:val="808000"/>
          <w:sz w:val="12"/>
          <w:szCs w:val="12"/>
          <w:highlight w:val="darkYellow"/>
        </w:rPr>
        <w:t>                            _________________________                                                                                                               .</w:t>
      </w:r>
    </w:p>
    <w:p w:rsidR="00A87A1F" w:rsidRPr="0043571B" w:rsidRDefault="00A87A1F" w:rsidP="0043571B">
      <w:pPr>
        <w:jc w:val="center"/>
        <w:rPr>
          <w:b/>
          <w:sz w:val="36"/>
          <w:lang w:val="es-ES"/>
        </w:rPr>
      </w:pPr>
      <w:r w:rsidRPr="0043571B">
        <w:rPr>
          <w:b/>
          <w:sz w:val="36"/>
          <w:lang w:val="es-ES"/>
        </w:rPr>
        <w:t>Finalizan los retrasos en el pago a las farmacias catalanas</w:t>
      </w:r>
    </w:p>
    <w:p w:rsidR="00A87A1F" w:rsidRPr="00FC6B3F" w:rsidRDefault="00A87A1F" w:rsidP="00BE5B82">
      <w:pPr>
        <w:pStyle w:val="Prrafodelista"/>
        <w:numPr>
          <w:ilvl w:val="0"/>
          <w:numId w:val="1"/>
        </w:numPr>
        <w:spacing w:line="240" w:lineRule="auto"/>
        <w:rPr>
          <w:sz w:val="20"/>
          <w:lang w:val="es-ES"/>
        </w:rPr>
      </w:pPr>
      <w:r w:rsidRPr="00FC6B3F">
        <w:rPr>
          <w:sz w:val="20"/>
          <w:lang w:val="es-ES"/>
        </w:rPr>
        <w:t>El pasado 5 de octubre</w:t>
      </w:r>
      <w:r w:rsidR="00852769">
        <w:rPr>
          <w:sz w:val="20"/>
          <w:lang w:val="es-ES"/>
        </w:rPr>
        <w:t xml:space="preserve"> la Generalitat de Catalunya </w:t>
      </w:r>
      <w:r w:rsidRPr="00FC6B3F">
        <w:rPr>
          <w:sz w:val="20"/>
          <w:lang w:val="es-ES"/>
        </w:rPr>
        <w:t xml:space="preserve">hizo efectiva la factura por los medicamentos dispensados en agosto y se consiguió, de </w:t>
      </w:r>
      <w:r w:rsidR="00DE6066" w:rsidRPr="00FC6B3F">
        <w:rPr>
          <w:sz w:val="20"/>
          <w:lang w:val="es-ES"/>
        </w:rPr>
        <w:t>esta forma</w:t>
      </w:r>
      <w:r w:rsidRPr="00FC6B3F">
        <w:rPr>
          <w:sz w:val="20"/>
          <w:lang w:val="es-ES"/>
        </w:rPr>
        <w:t>, recuperar la normalidad en los pagos el día 5 de cada mes</w:t>
      </w:r>
    </w:p>
    <w:p w:rsidR="0043571B" w:rsidRPr="00FC6B3F" w:rsidRDefault="0043571B" w:rsidP="00BE5B82">
      <w:pPr>
        <w:pStyle w:val="Prrafodelista"/>
        <w:spacing w:line="240" w:lineRule="auto"/>
        <w:rPr>
          <w:sz w:val="20"/>
          <w:lang w:val="es-ES"/>
        </w:rPr>
      </w:pPr>
    </w:p>
    <w:p w:rsidR="00A87A1F" w:rsidRPr="00FC6B3F" w:rsidRDefault="00A87A1F" w:rsidP="00BE5B82">
      <w:pPr>
        <w:pStyle w:val="Prrafodelista"/>
        <w:numPr>
          <w:ilvl w:val="0"/>
          <w:numId w:val="1"/>
        </w:numPr>
        <w:spacing w:line="240" w:lineRule="auto"/>
        <w:rPr>
          <w:sz w:val="20"/>
          <w:lang w:val="es-ES"/>
        </w:rPr>
      </w:pPr>
      <w:r w:rsidRPr="00FC6B3F">
        <w:rPr>
          <w:sz w:val="20"/>
          <w:lang w:val="es-ES"/>
        </w:rPr>
        <w:t xml:space="preserve">El presidente del CCFC, Jordi de Dalmases, destaca que, </w:t>
      </w:r>
      <w:r w:rsidR="0043571B" w:rsidRPr="00FC6B3F">
        <w:rPr>
          <w:sz w:val="20"/>
          <w:lang w:val="es-ES"/>
        </w:rPr>
        <w:t>a pesar de</w:t>
      </w:r>
      <w:r w:rsidRPr="00FC6B3F">
        <w:rPr>
          <w:sz w:val="20"/>
          <w:lang w:val="es-ES"/>
        </w:rPr>
        <w:t xml:space="preserve"> las situaciones críticas, los farmacéuticos han mantenido en todo momento el compromiso con el ciudadano, sin que el servicio asistencial se viera afectado</w:t>
      </w:r>
    </w:p>
    <w:p w:rsidR="0043571B" w:rsidRPr="00FC6B3F" w:rsidRDefault="0043571B" w:rsidP="00BE5B82">
      <w:pPr>
        <w:pStyle w:val="Prrafodelista"/>
        <w:spacing w:line="240" w:lineRule="auto"/>
        <w:rPr>
          <w:sz w:val="20"/>
          <w:lang w:val="es-ES"/>
        </w:rPr>
      </w:pPr>
    </w:p>
    <w:p w:rsidR="005A32A0" w:rsidRPr="00FC6B3F" w:rsidRDefault="00A87A1F" w:rsidP="00BE5B82">
      <w:pPr>
        <w:pStyle w:val="Prrafodelista"/>
        <w:numPr>
          <w:ilvl w:val="0"/>
          <w:numId w:val="2"/>
        </w:numPr>
        <w:spacing w:line="240" w:lineRule="auto"/>
        <w:rPr>
          <w:sz w:val="20"/>
          <w:lang w:val="es-ES"/>
        </w:rPr>
      </w:pPr>
      <w:r w:rsidRPr="00FC6B3F">
        <w:rPr>
          <w:sz w:val="20"/>
          <w:lang w:val="es-ES"/>
        </w:rPr>
        <w:t xml:space="preserve">El presidente de FEFAC, Antoni Torres, pone de manifiesto que la insistencia </w:t>
      </w:r>
      <w:r w:rsidR="00DE6066" w:rsidRPr="00FC6B3F">
        <w:rPr>
          <w:sz w:val="20"/>
          <w:lang w:val="es-ES"/>
        </w:rPr>
        <w:t>en</w:t>
      </w:r>
      <w:r w:rsidRPr="00FC6B3F">
        <w:rPr>
          <w:sz w:val="20"/>
          <w:lang w:val="es-ES"/>
        </w:rPr>
        <w:t xml:space="preserve"> recuperar el plazo pactado, ha permitido </w:t>
      </w:r>
      <w:r w:rsidR="005272B7" w:rsidRPr="00FC6B3F">
        <w:rPr>
          <w:sz w:val="20"/>
          <w:lang w:val="es-ES"/>
        </w:rPr>
        <w:t>alcanzarlo</w:t>
      </w:r>
      <w:r w:rsidRPr="00FC6B3F">
        <w:rPr>
          <w:sz w:val="20"/>
          <w:lang w:val="es-ES"/>
        </w:rPr>
        <w:t xml:space="preserve"> reforzando, simultáneamente, el papel de las farmacias tanto ante los ciudadanos como las Administraciones</w:t>
      </w:r>
    </w:p>
    <w:p w:rsidR="00DE6066" w:rsidRPr="00BE5B82" w:rsidRDefault="00DE6066" w:rsidP="00BE5B82">
      <w:pPr>
        <w:spacing w:line="240" w:lineRule="auto"/>
        <w:rPr>
          <w:lang w:val="es-ES"/>
        </w:rPr>
      </w:pPr>
      <w:r w:rsidRPr="00BE5B82">
        <w:rPr>
          <w:i/>
          <w:lang w:val="es-ES"/>
        </w:rPr>
        <w:t>Barc</w:t>
      </w:r>
      <w:bookmarkStart w:id="0" w:name="_GoBack"/>
      <w:bookmarkEnd w:id="0"/>
      <w:r w:rsidRPr="00BE5B82">
        <w:rPr>
          <w:i/>
          <w:lang w:val="es-ES"/>
        </w:rPr>
        <w:t>elona, 8 de octubre de 2018.</w:t>
      </w:r>
      <w:r w:rsidRPr="00BE5B82">
        <w:rPr>
          <w:lang w:val="es-ES"/>
        </w:rPr>
        <w:t xml:space="preserve"> </w:t>
      </w:r>
      <w:r w:rsidRPr="00BE5B82">
        <w:rPr>
          <w:b/>
          <w:lang w:val="es-ES"/>
        </w:rPr>
        <w:t>Finalizan los retrasos en el pago a las farmacias catalanas.</w:t>
      </w:r>
      <w:r w:rsidRPr="00BE5B82">
        <w:rPr>
          <w:lang w:val="es-ES"/>
        </w:rPr>
        <w:t xml:space="preserve"> Ocho años después de que empezaran las primeras dificultades, </w:t>
      </w:r>
      <w:r w:rsidRPr="00BE5B82">
        <w:rPr>
          <w:b/>
          <w:lang w:val="es-ES"/>
        </w:rPr>
        <w:t xml:space="preserve">el pasado 5 de octubre </w:t>
      </w:r>
      <w:r w:rsidR="00852769">
        <w:rPr>
          <w:b/>
          <w:lang w:val="es-ES"/>
        </w:rPr>
        <w:t>la Generalitat de Catalunya</w:t>
      </w:r>
      <w:r w:rsidRPr="00BE5B82">
        <w:rPr>
          <w:b/>
          <w:lang w:val="es-ES"/>
        </w:rPr>
        <w:t xml:space="preserve"> hizo efectiva la factura por los medicamentos dispensados en agosto y se consiguió, de </w:t>
      </w:r>
      <w:r w:rsidR="00206821" w:rsidRPr="00BE5B82">
        <w:rPr>
          <w:b/>
          <w:lang w:val="es-ES"/>
        </w:rPr>
        <w:t>esta forma</w:t>
      </w:r>
      <w:r w:rsidRPr="00BE5B82">
        <w:rPr>
          <w:b/>
          <w:lang w:val="es-ES"/>
        </w:rPr>
        <w:t>, recuperar la normalidad en los pagos el día 5 de cada mes</w:t>
      </w:r>
      <w:r w:rsidRPr="00BE5B82">
        <w:rPr>
          <w:lang w:val="es-ES"/>
        </w:rPr>
        <w:t xml:space="preserve">, tal como contempla el Concierto de Atención Farmacéutica firmado con el </w:t>
      </w:r>
      <w:proofErr w:type="spellStart"/>
      <w:r w:rsidRPr="00BE5B82">
        <w:rPr>
          <w:lang w:val="es-ES"/>
        </w:rPr>
        <w:t>CatSalut</w:t>
      </w:r>
      <w:proofErr w:type="spellEnd"/>
      <w:r w:rsidRPr="00BE5B82">
        <w:rPr>
          <w:lang w:val="es-ES"/>
        </w:rPr>
        <w:t>.</w:t>
      </w:r>
    </w:p>
    <w:p w:rsidR="00206821" w:rsidRPr="00BE5B82" w:rsidRDefault="00206821" w:rsidP="00BE5B82">
      <w:pPr>
        <w:spacing w:line="240" w:lineRule="auto"/>
        <w:rPr>
          <w:b/>
          <w:u w:val="single"/>
          <w:lang w:val="es-ES"/>
        </w:rPr>
      </w:pPr>
      <w:r w:rsidRPr="00BE5B82">
        <w:rPr>
          <w:b/>
          <w:u w:val="single"/>
          <w:lang w:val="es-ES"/>
        </w:rPr>
        <w:t>Compromiso de los farmacéuticos con los ciudadanos</w:t>
      </w:r>
    </w:p>
    <w:p w:rsidR="00782A7F" w:rsidRPr="00BE5B82" w:rsidRDefault="001958C3" w:rsidP="00BE5B82">
      <w:pPr>
        <w:spacing w:line="240" w:lineRule="auto"/>
        <w:jc w:val="both"/>
      </w:pPr>
      <w:r w:rsidRPr="00BE5B82">
        <w:rPr>
          <w:b/>
          <w:lang w:val="es-ES"/>
        </w:rPr>
        <w:t xml:space="preserve">“Es una gran satisfacción haber conseguido, después de tantos años, normalizar el pago a las farmacias catalanas. Y todavía es más satisfactorio poder decir que, </w:t>
      </w:r>
      <w:r w:rsidR="00782A7F" w:rsidRPr="00BE5B82">
        <w:rPr>
          <w:b/>
          <w:lang w:val="es-ES"/>
        </w:rPr>
        <w:t>a pesar de</w:t>
      </w:r>
      <w:r w:rsidRPr="00BE5B82">
        <w:rPr>
          <w:b/>
          <w:lang w:val="es-ES"/>
        </w:rPr>
        <w:t xml:space="preserve"> las situaciones críticas que se han podido vivir, los farmacéuticos hemos demostrado en todo momento el compromiso con el ciudadano, sin que el servicio asistencial se viera afectado”</w:t>
      </w:r>
      <w:r w:rsidRPr="00BE5B82">
        <w:rPr>
          <w:lang w:val="es-ES"/>
        </w:rPr>
        <w:t>, declara Jordi de Dalmases</w:t>
      </w:r>
      <w:r w:rsidR="008A5DA8" w:rsidRPr="00BE5B82">
        <w:rPr>
          <w:lang w:val="es-ES"/>
        </w:rPr>
        <w:t xml:space="preserve">, presidente del </w:t>
      </w:r>
      <w:r w:rsidR="008A5DA8" w:rsidRPr="00BE5B82">
        <w:t>Consell</w:t>
      </w:r>
      <w:r w:rsidRPr="00BE5B82">
        <w:t xml:space="preserve"> de Col</w:t>
      </w:r>
      <w:r w:rsidR="008A5DA8" w:rsidRPr="00BE5B82">
        <w:t>·legis Farmacèutics de Cataluny</w:t>
      </w:r>
      <w:r w:rsidRPr="00BE5B82">
        <w:t>a (CCFC). </w:t>
      </w:r>
    </w:p>
    <w:p w:rsidR="001958C3" w:rsidRPr="00BE5B82" w:rsidRDefault="001958C3" w:rsidP="00BE5B82">
      <w:pPr>
        <w:spacing w:line="240" w:lineRule="auto"/>
        <w:jc w:val="both"/>
        <w:rPr>
          <w:lang w:val="es-ES"/>
        </w:rPr>
      </w:pPr>
      <w:r w:rsidRPr="00BE5B82">
        <w:rPr>
          <w:b/>
          <w:lang w:val="es-ES"/>
        </w:rPr>
        <w:t>“Las farmacias hemos priorizado el ciudadano y la disponibilidad de sus tratamientos, en una de las acciones de responsabilidad social más relevantes, sin utilizarlo como herramienta de presión, acordando paralelamen</w:t>
      </w:r>
      <w:r w:rsidR="00FD6154" w:rsidRPr="00BE5B82">
        <w:rPr>
          <w:b/>
          <w:lang w:val="es-ES"/>
        </w:rPr>
        <w:t>te con las administraciones paso</w:t>
      </w:r>
      <w:r w:rsidRPr="00BE5B82">
        <w:rPr>
          <w:b/>
          <w:lang w:val="es-ES"/>
        </w:rPr>
        <w:t xml:space="preserve">s para recuperar la normalidad, partiendo de la incertidumbre mensual, pasando por la recuperación parcial y ahora la total, </w:t>
      </w:r>
      <w:r w:rsidR="00152E6B">
        <w:rPr>
          <w:b/>
          <w:lang w:val="es-ES"/>
        </w:rPr>
        <w:t>centrados en el diálogo y respe</w:t>
      </w:r>
      <w:r w:rsidRPr="00BE5B82">
        <w:rPr>
          <w:b/>
          <w:lang w:val="es-ES"/>
        </w:rPr>
        <w:t xml:space="preserve">to a los acuerdos </w:t>
      </w:r>
      <w:r w:rsidR="008A5DA8" w:rsidRPr="00BE5B82">
        <w:rPr>
          <w:b/>
          <w:lang w:val="es-ES"/>
        </w:rPr>
        <w:t>alcanz</w:t>
      </w:r>
      <w:r w:rsidRPr="00BE5B82">
        <w:rPr>
          <w:b/>
          <w:lang w:val="es-ES"/>
        </w:rPr>
        <w:t>ados”</w:t>
      </w:r>
      <w:r w:rsidRPr="00BE5B82">
        <w:rPr>
          <w:lang w:val="es-ES"/>
        </w:rPr>
        <w:t>, declara Antoni</w:t>
      </w:r>
      <w:r w:rsidRPr="00BE5B82">
        <w:rPr>
          <w:b/>
          <w:u w:val="single"/>
          <w:lang w:val="es-ES"/>
        </w:rPr>
        <w:t xml:space="preserve"> </w:t>
      </w:r>
      <w:r w:rsidRPr="00BE5B82">
        <w:rPr>
          <w:lang w:val="es-ES"/>
        </w:rPr>
        <w:t>Tor</w:t>
      </w:r>
      <w:r w:rsidR="00F6743A" w:rsidRPr="00BE5B82">
        <w:rPr>
          <w:lang w:val="es-ES"/>
        </w:rPr>
        <w:t xml:space="preserve">res, presidente de la </w:t>
      </w:r>
      <w:r w:rsidR="00F6743A" w:rsidRPr="00BE5B82">
        <w:t>Federació d’</w:t>
      </w:r>
      <w:r w:rsidRPr="00BE5B82">
        <w:t>A</w:t>
      </w:r>
      <w:r w:rsidR="00F6743A" w:rsidRPr="00BE5B82">
        <w:t>ssociacions de Farmàcies de Catalunya</w:t>
      </w:r>
      <w:r w:rsidR="00F6743A" w:rsidRPr="00BE5B82">
        <w:rPr>
          <w:lang w:val="es-ES"/>
        </w:rPr>
        <w:t xml:space="preserve"> </w:t>
      </w:r>
      <w:r w:rsidRPr="00BE5B82">
        <w:rPr>
          <w:lang w:val="es-ES"/>
        </w:rPr>
        <w:t>(FEFAC).</w:t>
      </w:r>
    </w:p>
    <w:p w:rsidR="00F6743A" w:rsidRPr="00BE5B82" w:rsidRDefault="00F6743A" w:rsidP="00BE5B82">
      <w:pPr>
        <w:spacing w:line="240" w:lineRule="auto"/>
        <w:jc w:val="both"/>
        <w:rPr>
          <w:lang w:val="es-ES"/>
        </w:rPr>
      </w:pPr>
      <w:r w:rsidRPr="00BE5B82">
        <w:rPr>
          <w:lang w:val="es-ES"/>
        </w:rPr>
        <w:t xml:space="preserve">Desde julio del 2010 las farmacias catalanas han sufrido periódicamente </w:t>
      </w:r>
      <w:r w:rsidR="00FC6B3F" w:rsidRPr="00BE5B82">
        <w:rPr>
          <w:lang w:val="es-ES"/>
        </w:rPr>
        <w:t>retrasos</w:t>
      </w:r>
      <w:r w:rsidRPr="00BE5B82">
        <w:rPr>
          <w:lang w:val="es-ES"/>
        </w:rPr>
        <w:t xml:space="preserve"> en el pago, desde 25 y 55 días, hasta máximos históricos de cuatro meses en 2013. Durante todo este tiempo, el </w:t>
      </w:r>
      <w:r w:rsidR="00FC6B3F" w:rsidRPr="00BE5B82">
        <w:t>Consell de Col·legis Farmacèutics de Cataluny</w:t>
      </w:r>
      <w:r w:rsidRPr="00BE5B82">
        <w:t>a</w:t>
      </w:r>
      <w:r w:rsidRPr="00BE5B82">
        <w:rPr>
          <w:lang w:val="es-ES"/>
        </w:rPr>
        <w:t xml:space="preserve"> (CCFC) y la </w:t>
      </w:r>
      <w:r w:rsidRPr="00BE5B82">
        <w:t>Federac</w:t>
      </w:r>
      <w:r w:rsidR="00FC6B3F" w:rsidRPr="00BE5B82">
        <w:t>ió d’</w:t>
      </w:r>
      <w:r w:rsidRPr="00BE5B82">
        <w:t>A</w:t>
      </w:r>
      <w:r w:rsidR="00FC6B3F" w:rsidRPr="00BE5B82">
        <w:t>s</w:t>
      </w:r>
      <w:r w:rsidRPr="00BE5B82">
        <w:t>sociacion</w:t>
      </w:r>
      <w:r w:rsidR="00FC6B3F" w:rsidRPr="00BE5B82">
        <w:t>s de Farmàcies de Cataluny</w:t>
      </w:r>
      <w:r w:rsidRPr="00BE5B82">
        <w:t>a (FEFAC) </w:t>
      </w:r>
      <w:r w:rsidRPr="00BE5B82">
        <w:rPr>
          <w:lang w:val="es-ES"/>
        </w:rPr>
        <w:t xml:space="preserve">han trabajado conjuntamente para conseguir que el pago de los medicamentos fuera una prioridad para las Administraciones </w:t>
      </w:r>
      <w:r w:rsidR="00FC6B3F" w:rsidRPr="00BE5B82">
        <w:rPr>
          <w:lang w:val="es-ES"/>
        </w:rPr>
        <w:t>de la misma manera que</w:t>
      </w:r>
      <w:r w:rsidRPr="00BE5B82">
        <w:rPr>
          <w:lang w:val="es-ES"/>
        </w:rPr>
        <w:t xml:space="preserve"> que lo es para los pacientes.</w:t>
      </w:r>
    </w:p>
    <w:p w:rsidR="00FC6B3F" w:rsidRPr="00FC6B3F" w:rsidRDefault="0050235E" w:rsidP="00314951">
      <w:pPr>
        <w:tabs>
          <w:tab w:val="left" w:pos="2567"/>
        </w:tabs>
        <w:jc w:val="both"/>
        <w:rPr>
          <w:sz w:val="20"/>
          <w:lang w:val="es-ES"/>
        </w:rPr>
      </w:pPr>
      <w:r w:rsidRPr="00FC6B3F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C0382" wp14:editId="403F5836">
                <wp:simplePos x="0" y="0"/>
                <wp:positionH relativeFrom="column">
                  <wp:posOffset>-94173</wp:posOffset>
                </wp:positionH>
                <wp:positionV relativeFrom="paragraph">
                  <wp:posOffset>115018</wp:posOffset>
                </wp:positionV>
                <wp:extent cx="5605669" cy="1470660"/>
                <wp:effectExtent l="0" t="0" r="14605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669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B3F" w:rsidRDefault="00FC6B3F" w:rsidP="00FC6B3F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  <w:r w:rsidRPr="00FC6B3F">
                              <w:rPr>
                                <w:b/>
                                <w:lang w:val="es-ES"/>
                              </w:rPr>
                              <w:t xml:space="preserve">Para más información: </w:t>
                            </w:r>
                          </w:p>
                          <w:p w:rsidR="00FC6B3F" w:rsidRPr="00FC6B3F" w:rsidRDefault="00FC6B3F" w:rsidP="00FC6B3F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FC6B3F">
                              <w:rPr>
                                <w:lang w:val="es-ES"/>
                              </w:rPr>
                              <w:t xml:space="preserve">Departamento de Comunicación del </w:t>
                            </w:r>
                            <w:r w:rsidRPr="00FC6B3F">
                              <w:t>Consell de Col·legis Farmacèutics de Catalunya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C6B3F">
                              <w:rPr>
                                <w:lang w:val="es-ES"/>
                              </w:rPr>
                              <w:t>(COFB)</w:t>
                            </w:r>
                          </w:p>
                          <w:p w:rsidR="00FC6B3F" w:rsidRPr="00FC6B3F" w:rsidRDefault="00FC6B3F" w:rsidP="00FC6B3F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FC6B3F">
                              <w:rPr>
                                <w:lang w:val="es-ES"/>
                              </w:rPr>
                              <w:t xml:space="preserve">Teléfono: 93 244 07 28 / 18 </w:t>
                            </w:r>
                          </w:p>
                          <w:p w:rsidR="00FC6B3F" w:rsidRPr="00FC6B3F" w:rsidRDefault="00852769" w:rsidP="00FC6B3F">
                            <w:pPr>
                              <w:spacing w:line="240" w:lineRule="auto"/>
                            </w:pPr>
                            <w:hyperlink r:id="rId10" w:history="1">
                              <w:r w:rsidR="00FC6B3F" w:rsidRPr="00FC6B3F">
                                <w:rPr>
                                  <w:rStyle w:val="Hipervnculo"/>
                                </w:rPr>
                                <w:t>premsa@cofb.net</w:t>
                              </w:r>
                            </w:hyperlink>
                          </w:p>
                          <w:p w:rsidR="00FC6B3F" w:rsidRPr="00FC6B3F" w:rsidRDefault="00FC6B3F" w:rsidP="00FC6B3F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FC6B3F">
                              <w:rPr>
                                <w:lang w:val="es-ES"/>
                              </w:rPr>
                              <w:t>Departamento de Comunicación de FEFAC</w:t>
                            </w:r>
                          </w:p>
                          <w:p w:rsidR="00FC6B3F" w:rsidRPr="00FC6B3F" w:rsidRDefault="00FC6B3F" w:rsidP="00FC6B3F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FC6B3F">
                              <w:rPr>
                                <w:lang w:val="es-ES"/>
                              </w:rPr>
                              <w:t>Teléfono: 93 323 24 22 / 619523605</w:t>
                            </w:r>
                          </w:p>
                          <w:p w:rsidR="00FC6B3F" w:rsidRPr="00FC6B3F" w:rsidRDefault="00852769" w:rsidP="00FC6B3F">
                            <w:pPr>
                              <w:spacing w:after="0"/>
                            </w:pPr>
                            <w:hyperlink r:id="rId11" w:history="1">
                              <w:r w:rsidR="00FC6B3F" w:rsidRPr="00FC6B3F">
                                <w:rPr>
                                  <w:rStyle w:val="Hipervnculo"/>
                                </w:rPr>
                                <w:t>lclavijo@afb.cat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.4pt;margin-top:9.05pt;width:441.4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">
                <v:textbox>
                  <w:txbxContent>
                    <w:p w:rsidR="00FC6B3F" w:rsidRDefault="00FC6B3F" w:rsidP="00FC6B3F">
                      <w:pPr>
                        <w:spacing w:after="0" w:line="240" w:lineRule="auto"/>
                        <w:rPr>
                          <w:b/>
                          <w:lang w:val="es-ES"/>
                        </w:rPr>
                      </w:pPr>
                      <w:r w:rsidRPr="00FC6B3F">
                        <w:rPr>
                          <w:b/>
                          <w:lang w:val="es-ES"/>
                        </w:rPr>
                        <w:t xml:space="preserve">Para más información: </w:t>
                      </w:r>
                    </w:p>
                    <w:p w:rsidR="00FC6B3F" w:rsidRPr="00FC6B3F" w:rsidRDefault="00FC6B3F" w:rsidP="00FC6B3F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FC6B3F">
                        <w:rPr>
                          <w:lang w:val="es-ES"/>
                        </w:rPr>
                        <w:t xml:space="preserve">Departamento de Comunicación del </w:t>
                      </w:r>
                      <w:r w:rsidRPr="00FC6B3F">
                        <w:t>Consell de Col·legis Farmacèutics de Catalunya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FC6B3F">
                        <w:rPr>
                          <w:lang w:val="es-ES"/>
                        </w:rPr>
                        <w:t>(COFB)</w:t>
                      </w:r>
                    </w:p>
                    <w:p w:rsidR="00FC6B3F" w:rsidRPr="00FC6B3F" w:rsidRDefault="00FC6B3F" w:rsidP="00FC6B3F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FC6B3F">
                        <w:rPr>
                          <w:lang w:val="es-ES"/>
                        </w:rPr>
                        <w:t xml:space="preserve">Teléfono: 93 244 07 28 / 18 </w:t>
                      </w:r>
                    </w:p>
                    <w:p w:rsidR="00FC6B3F" w:rsidRPr="00FC6B3F" w:rsidRDefault="006E5B4A" w:rsidP="00FC6B3F">
                      <w:pPr>
                        <w:spacing w:line="240" w:lineRule="auto"/>
                      </w:pPr>
                      <w:hyperlink r:id="rId12" w:history="1">
                        <w:r w:rsidR="00FC6B3F" w:rsidRPr="00FC6B3F">
                          <w:rPr>
                            <w:rStyle w:val="Hipervnculo"/>
                          </w:rPr>
                          <w:t>premsa@cofb.net</w:t>
                        </w:r>
                      </w:hyperlink>
                    </w:p>
                    <w:p w:rsidR="00FC6B3F" w:rsidRPr="00FC6B3F" w:rsidRDefault="00FC6B3F" w:rsidP="00FC6B3F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FC6B3F">
                        <w:rPr>
                          <w:lang w:val="es-ES"/>
                        </w:rPr>
                        <w:t>Departamento de Comunicación de FEFAC</w:t>
                      </w:r>
                    </w:p>
                    <w:p w:rsidR="00FC6B3F" w:rsidRPr="00FC6B3F" w:rsidRDefault="00FC6B3F" w:rsidP="00FC6B3F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FC6B3F">
                        <w:rPr>
                          <w:lang w:val="es-ES"/>
                        </w:rPr>
                        <w:t>Teléfono: 93 323 24 22 / 619523605</w:t>
                      </w:r>
                    </w:p>
                    <w:p w:rsidR="00FC6B3F" w:rsidRPr="00FC6B3F" w:rsidRDefault="006E5B4A" w:rsidP="00FC6B3F">
                      <w:pPr>
                        <w:spacing w:after="0"/>
                      </w:pPr>
                      <w:hyperlink r:id="rId13" w:history="1">
                        <w:r w:rsidR="00FC6B3F" w:rsidRPr="00FC6B3F">
                          <w:rPr>
                            <w:rStyle w:val="Hipervnculo"/>
                          </w:rPr>
                          <w:t>lclavijo@afb.cat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14951">
        <w:rPr>
          <w:sz w:val="20"/>
          <w:lang w:val="es-ES"/>
        </w:rPr>
        <w:tab/>
      </w:r>
    </w:p>
    <w:p w:rsidR="00FC6B3F" w:rsidRPr="00FC6B3F" w:rsidRDefault="00FC6B3F" w:rsidP="00486F97">
      <w:pPr>
        <w:jc w:val="both"/>
        <w:rPr>
          <w:sz w:val="20"/>
          <w:lang w:val="es-ES"/>
        </w:rPr>
      </w:pPr>
    </w:p>
    <w:sectPr w:rsidR="00FC6B3F" w:rsidRPr="00FC6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4A" w:rsidRDefault="006E5B4A" w:rsidP="00A87A1F">
      <w:pPr>
        <w:spacing w:after="0" w:line="240" w:lineRule="auto"/>
      </w:pPr>
      <w:r>
        <w:separator/>
      </w:r>
    </w:p>
  </w:endnote>
  <w:endnote w:type="continuationSeparator" w:id="0">
    <w:p w:rsidR="006E5B4A" w:rsidRDefault="006E5B4A" w:rsidP="00A8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4A" w:rsidRDefault="006E5B4A" w:rsidP="00A87A1F">
      <w:pPr>
        <w:spacing w:after="0" w:line="240" w:lineRule="auto"/>
      </w:pPr>
      <w:r>
        <w:separator/>
      </w:r>
    </w:p>
  </w:footnote>
  <w:footnote w:type="continuationSeparator" w:id="0">
    <w:p w:rsidR="006E5B4A" w:rsidRDefault="006E5B4A" w:rsidP="00A8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48B"/>
    <w:multiLevelType w:val="hybridMultilevel"/>
    <w:tmpl w:val="1578032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7537"/>
    <w:multiLevelType w:val="hybridMultilevel"/>
    <w:tmpl w:val="38244110"/>
    <w:lvl w:ilvl="0" w:tplc="E8DA8B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4A"/>
    <w:rsid w:val="00152E6B"/>
    <w:rsid w:val="001958C3"/>
    <w:rsid w:val="00206821"/>
    <w:rsid w:val="00312B23"/>
    <w:rsid w:val="00314951"/>
    <w:rsid w:val="0043571B"/>
    <w:rsid w:val="00486F97"/>
    <w:rsid w:val="0050235E"/>
    <w:rsid w:val="005272B7"/>
    <w:rsid w:val="00682DC8"/>
    <w:rsid w:val="006E5B4A"/>
    <w:rsid w:val="00737AAE"/>
    <w:rsid w:val="0074022C"/>
    <w:rsid w:val="00782A7F"/>
    <w:rsid w:val="00852769"/>
    <w:rsid w:val="008A5DA8"/>
    <w:rsid w:val="00A8197C"/>
    <w:rsid w:val="00A87A1F"/>
    <w:rsid w:val="00AD3013"/>
    <w:rsid w:val="00B63E21"/>
    <w:rsid w:val="00BE5B82"/>
    <w:rsid w:val="00D81784"/>
    <w:rsid w:val="00DE6066"/>
    <w:rsid w:val="00DF6F4A"/>
    <w:rsid w:val="00F6743A"/>
    <w:rsid w:val="00FB75BC"/>
    <w:rsid w:val="00FC6B3F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7A1F"/>
  </w:style>
  <w:style w:type="paragraph" w:styleId="Piedepgina">
    <w:name w:val="footer"/>
    <w:basedOn w:val="Normal"/>
    <w:link w:val="PiedepginaCar"/>
    <w:uiPriority w:val="99"/>
    <w:unhideWhenUsed/>
    <w:rsid w:val="00A8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A1F"/>
  </w:style>
  <w:style w:type="paragraph" w:styleId="Prrafodelista">
    <w:name w:val="List Paragraph"/>
    <w:basedOn w:val="Normal"/>
    <w:uiPriority w:val="34"/>
    <w:qFormat/>
    <w:rsid w:val="004357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6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7A1F"/>
  </w:style>
  <w:style w:type="paragraph" w:styleId="Piedepgina">
    <w:name w:val="footer"/>
    <w:basedOn w:val="Normal"/>
    <w:link w:val="PiedepginaCar"/>
    <w:uiPriority w:val="99"/>
    <w:unhideWhenUsed/>
    <w:rsid w:val="00A8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A1F"/>
  </w:style>
  <w:style w:type="paragraph" w:styleId="Prrafodelista">
    <w:name w:val="List Paragraph"/>
    <w:basedOn w:val="Normal"/>
    <w:uiPriority w:val="34"/>
    <w:qFormat/>
    <w:rsid w:val="004357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6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clavijo@afb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msa@cof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clavijo@afb.c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msa@cofb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COFB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Puiggros</dc:creator>
  <cp:lastModifiedBy>Laia Dorca</cp:lastModifiedBy>
  <cp:revision>5</cp:revision>
  <dcterms:created xsi:type="dcterms:W3CDTF">2018-10-08T13:29:00Z</dcterms:created>
  <dcterms:modified xsi:type="dcterms:W3CDTF">2018-10-08T15:11:00Z</dcterms:modified>
</cp:coreProperties>
</file>